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5" w:rsidRDefault="006F339F"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4652010</wp:posOffset>
            </wp:positionV>
            <wp:extent cx="1924050" cy="1400175"/>
            <wp:effectExtent l="57150" t="38100" r="38100" b="28575"/>
            <wp:wrapNone/>
            <wp:docPr id="3" name="Рисунок 1" descr="C:\DOCUME~1\86C2~1\LOCALS~1\Temp\Rar$DI16.031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Rar$DI16.031\Рисуно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22" r="5725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4652010</wp:posOffset>
            </wp:positionV>
            <wp:extent cx="1905000" cy="1400175"/>
            <wp:effectExtent l="57150" t="38100" r="38100" b="28575"/>
            <wp:wrapNone/>
            <wp:docPr id="6" name="Рисунок 2" descr="C:\DOCUME~1\86C2~1\LOCALS~1\Temp\Rar$DI18.500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6C2~1\LOCALS~1\Temp\Rar$DI18.500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4652010</wp:posOffset>
            </wp:positionV>
            <wp:extent cx="1809750" cy="1400175"/>
            <wp:effectExtent l="57150" t="38100" r="38100" b="28575"/>
            <wp:wrapNone/>
            <wp:docPr id="4" name="Рисунок 3" descr="C:\DOCUME~1\86C2~1\LOCALS~1\Temp\Rar$DI20.437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86C2~1\LOCALS~1\Temp\Rar$DI20.437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56" r="10435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D7A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876300" cy="819150"/>
            <wp:effectExtent l="57150" t="57150" r="57150" b="5715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 l="19874" t="15603" r="17184" b="3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D52">
        <w:rPr>
          <w:noProof/>
          <w:lang w:eastAsia="ru-RU"/>
        </w:rPr>
        <w:pict>
          <v:rect id="_x0000_s1027" style="position:absolute;margin-left:82.95pt;margin-top:-1.2pt;width:382.45pt;height:70.5pt;z-index:251660288;mso-position-horizontal-relative:text;mso-position-vertical-relative:text" fillcolor="#fc6" strokecolor="#3c3" strokeweight="3pt">
            <v:textbox style="mso-next-textbox:#_x0000_s1027">
              <w:txbxContent>
                <w:p w:rsidR="00FE044A" w:rsidRPr="00FE044A" w:rsidRDefault="00FE044A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8"/>
                      <w:szCs w:val="8"/>
                    </w:rPr>
                  </w:pPr>
                </w:p>
                <w:p w:rsidR="00AC4AAC" w:rsidRPr="006F5F79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6F5F79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C93B6C" w:rsidRPr="006F5F79" w:rsidRDefault="006F339F" w:rsidP="00C93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6F5F79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</w:t>
                  </w:r>
                  <w:proofErr w:type="spellStart"/>
                  <w:r w:rsidRPr="006F5F79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Мототревелс</w:t>
                  </w:r>
                  <w:proofErr w:type="spellEnd"/>
                  <w:r w:rsidR="00C93B6C" w:rsidRPr="006F5F79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»</w:t>
                  </w:r>
                </w:p>
                <w:p w:rsidR="00AC4AAC" w:rsidRPr="004A6EC3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E04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-730250</wp:posOffset>
            </wp:positionV>
            <wp:extent cx="7655560" cy="10721975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D52">
        <w:rPr>
          <w:noProof/>
          <w:lang w:eastAsia="ru-RU"/>
        </w:rPr>
        <w:pict>
          <v:rect id="_x0000_s1028" style="position:absolute;margin-left:-6.25pt;margin-top:65.1pt;width:481.2pt;height:302.2pt;z-index:251661312;mso-position-horizontal-relative:text;mso-position-vertical-relative:text" filled="f" stroked="f">
            <v:textbox style="mso-next-textbox:#_x0000_s1028">
              <w:txbxContent>
                <w:p w:rsidR="00F9344A" w:rsidRPr="00F9344A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F339F" w:rsidRPr="006F339F" w:rsidRDefault="00F9344A" w:rsidP="006F33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C93B6C" w:rsidRPr="00C93B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F339F" w:rsidRPr="006F339F" w:rsidRDefault="006F339F" w:rsidP="006F33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ab/>
                  </w:r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>Семейный отдых с гарантированными приключениями, которые запомнятся на всю жизнь, можно организовать, посетив город Родники Ивановской области. Сюда можно приехать  летом, чтобы насладиться красотой городка, но истинные искатели приключений выбирают зимний период.</w:t>
                  </w:r>
                </w:p>
                <w:p w:rsidR="006F339F" w:rsidRPr="006F339F" w:rsidRDefault="006F339F" w:rsidP="006F33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6600"/>
                    </w:rPr>
                  </w:pPr>
                  <w:r w:rsidRPr="006F339F">
                    <w:rPr>
                      <w:rFonts w:ascii="Times New Roman" w:eastAsia="Calibri" w:hAnsi="Times New Roman" w:cs="Times New Roman"/>
                      <w:bCs/>
                      <w:color w:val="006600"/>
                    </w:rPr>
                    <w:t xml:space="preserve"> Совет отцов Родниковского комплексного центра приглашает посетить </w:t>
                  </w:r>
                  <w:proofErr w:type="gramStart"/>
                  <w:r w:rsidRPr="006F339F">
                    <w:rPr>
                      <w:rFonts w:ascii="Times New Roman" w:hAnsi="Times New Roman"/>
                      <w:bCs/>
                      <w:color w:val="006600"/>
                    </w:rPr>
                    <w:t>городскую</w:t>
                  </w:r>
                  <w:proofErr w:type="gramEnd"/>
                  <w:r w:rsidRPr="006F339F">
                    <w:rPr>
                      <w:rFonts w:ascii="Times New Roman" w:hAnsi="Times New Roman"/>
                      <w:bCs/>
                      <w:color w:val="006600"/>
                    </w:rPr>
                    <w:t xml:space="preserve">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bCs/>
                      <w:color w:val="006600"/>
                    </w:rPr>
                    <w:t>мототрас</w:t>
                  </w:r>
                  <w:r w:rsidRPr="006F339F">
                    <w:rPr>
                      <w:rFonts w:ascii="Times New Roman" w:hAnsi="Times New Roman"/>
                      <w:bCs/>
                      <w:color w:val="006600"/>
                    </w:rPr>
                    <w:t>су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bCs/>
                      <w:color w:val="006600"/>
                    </w:rPr>
                    <w:t xml:space="preserve">. </w:t>
                  </w:r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Мотокросс – один из видов мотоциклетного спорта, представляет собой гонку, на специальных спортивных мотоциклах, проводимую на пересечённо местности по замкнутой трассе с естественными и искусственными препятствиями. </w:t>
                  </w:r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 xml:space="preserve">Каждый декабрь, здесь организуют зимний мотокросс, кросс на снегоходах и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>сноубайках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>. Соревнования проводятся в соответствии с действующим Спортивным кодексом, Правилами соревнований (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>мотокросс-суперкросс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bCs/>
                      <w:iCs/>
                      <w:color w:val="006600"/>
                    </w:rPr>
                    <w:t xml:space="preserve">) и  Положением о Межрегиональных и Всероссийских официальных спортивных соревнованиях по мотоциклетному спорту. </w:t>
                  </w:r>
                </w:p>
                <w:p w:rsidR="006F339F" w:rsidRPr="006F339F" w:rsidRDefault="006F339F" w:rsidP="006F33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6600"/>
                    </w:rPr>
                  </w:pPr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Участники тура могут стать свидетелями открытого первенства Родниковского района по мотокроссу, открытых межрегиональных первенств на снегоходах и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квадроциклах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, другие крупные мероприятия. </w:t>
                  </w:r>
                  <w:r w:rsidRPr="006F339F">
                    <w:rPr>
                      <w:rFonts w:ascii="Times New Roman" w:eastAsia="Calibri" w:hAnsi="Times New Roman" w:cs="Times New Roman"/>
                      <w:bCs/>
                      <w:color w:val="006600"/>
                    </w:rPr>
                    <w:t>Особенностями Родниковского Чемпионата Ивановской области по мотокроссу является то, что он включает в себя детские заезды</w:t>
                  </w:r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.   </w:t>
                  </w:r>
                </w:p>
                <w:p w:rsidR="006F339F" w:rsidRPr="006F339F" w:rsidRDefault="006F339F" w:rsidP="006F33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6600"/>
                    </w:rPr>
                  </w:pPr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Соревнования на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мототрассе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,  это ещё и праздник где можно поучаствовать всей семьёй! Можно насладиться ароматными шашлыками</w:t>
                  </w:r>
                  <w:r w:rsidRPr="006F339F">
                    <w:rPr>
                      <w:rFonts w:ascii="Times New Roman" w:hAnsi="Times New Roman"/>
                      <w:color w:val="006600"/>
                    </w:rPr>
                    <w:t>, горячим чаем из самовара и</w:t>
                  </w:r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, конечно, </w:t>
                  </w:r>
                  <w:proofErr w:type="gramStart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знаменитой</w:t>
                  </w:r>
                  <w:proofErr w:type="gramEnd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мото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 – </w:t>
                  </w:r>
                  <w:proofErr w:type="spellStart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>шулемкой</w:t>
                  </w:r>
                  <w:proofErr w:type="spellEnd"/>
                  <w:r w:rsidRPr="006F339F">
                    <w:rPr>
                      <w:rFonts w:ascii="Times New Roman" w:eastAsia="Calibri" w:hAnsi="Times New Roman" w:cs="Times New Roman"/>
                      <w:color w:val="006600"/>
                    </w:rPr>
                    <w:t xml:space="preserve">. Для детишек устраиваются игры, конкурсы и забавы! </w:t>
                  </w:r>
                </w:p>
                <w:p w:rsidR="006F339F" w:rsidRPr="006F339F" w:rsidRDefault="006F339F" w:rsidP="006F33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6600"/>
                    </w:rPr>
                  </w:pPr>
                  <w:r w:rsidRPr="006F339F">
                    <w:rPr>
                      <w:rFonts w:ascii="Times New Roman" w:eastAsia="Calibri" w:hAnsi="Times New Roman" w:cs="Times New Roman"/>
                      <w:bCs/>
                      <w:color w:val="006600"/>
                    </w:rPr>
                    <w:t xml:space="preserve">Рев двигателей, шлейфы снега, яркие машины с гусеничным ходом – прекрасные декорации для спортивного «спектакля», актерами которого становятся любители экстремального вида спорта! </w:t>
                  </w:r>
                </w:p>
                <w:p w:rsidR="00C93B6C" w:rsidRPr="00C93B6C" w:rsidRDefault="00C93B6C" w:rsidP="006F33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A6EC3" w:rsidRDefault="004A6EC3" w:rsidP="00C93B6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6600"/>
                    </w:rPr>
                  </w:pPr>
                </w:p>
                <w:p w:rsidR="004A6EC3" w:rsidRPr="00196671" w:rsidRDefault="004A6EC3" w:rsidP="004A6EC3">
                  <w:pPr>
                    <w:widowControl w:val="0"/>
                    <w:spacing w:after="0" w:line="240" w:lineRule="auto"/>
                    <w:jc w:val="both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ab/>
                  </w:r>
                </w:p>
                <w:p w:rsidR="00196671" w:rsidRPr="00196671" w:rsidRDefault="00196671" w:rsidP="004A6EC3">
                  <w:pPr>
                    <w:widowControl w:val="0"/>
                    <w:spacing w:after="0" w:line="240" w:lineRule="auto"/>
                    <w:jc w:val="both"/>
                    <w:rPr>
                      <w:color w:val="006600"/>
                    </w:rPr>
                  </w:pPr>
                </w:p>
                <w:p w:rsidR="00196671" w:rsidRPr="00590861" w:rsidRDefault="00196671" w:rsidP="00196671">
                  <w:pPr>
                    <w:widowControl w:val="0"/>
                    <w:jc w:val="both"/>
                    <w:rPr>
                      <w:rFonts w:ascii="Franklin Gothic Demi Cond" w:hAnsi="Franklin Gothic Demi Cond"/>
                      <w:color w:val="000000"/>
                    </w:rPr>
                  </w:pPr>
                </w:p>
                <w:p w:rsidR="00196671" w:rsidRPr="00196671" w:rsidRDefault="00196671" w:rsidP="00196671">
                  <w:pPr>
                    <w:widowControl w:val="0"/>
                    <w:spacing w:after="0" w:line="240" w:lineRule="auto"/>
                    <w:jc w:val="both"/>
                    <w:rPr>
                      <w:rFonts w:ascii="Franklin Gothic Demi Cond" w:hAnsi="Franklin Gothic Demi Cond"/>
                      <w:color w:val="000000"/>
                    </w:rPr>
                  </w:pPr>
                </w:p>
                <w:p w:rsidR="000C35C4" w:rsidRPr="00196671" w:rsidRDefault="000C35C4" w:rsidP="001966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</w:p>
                <w:p w:rsidR="003D3786" w:rsidRPr="000C35C4" w:rsidRDefault="000C35C4" w:rsidP="0019667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  <w:p w:rsidR="00C9295C" w:rsidRPr="00DB02CF" w:rsidRDefault="00BC0976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053C8B" w:rsidRPr="00DB02CF" w:rsidRDefault="00053C8B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A47D52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361B00" w:rsidRPr="00943C2E" w:rsidRDefault="006F5F7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юджетное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C93B6C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«Родниковский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комплексный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центр социального обслуживания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населения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город </w:t>
                  </w:r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>Родники, улица Советская, дом 10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DF0D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proofErr w:type="gram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</w:t>
                  </w:r>
                  <w:proofErr w:type="gram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за п</w:t>
                  </w:r>
                  <w:r w:rsidR="00DF0D25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социально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го ту</w:t>
                  </w:r>
                  <w:r w:rsidR="006F339F">
                    <w:rPr>
                      <w:rFonts w:ascii="Times New Roman" w:hAnsi="Times New Roman" w:cs="Times New Roman"/>
                      <w:b/>
                      <w:color w:val="006600"/>
                    </w:rPr>
                    <w:t>ра: Алексей Николаевич Куликов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6F339F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8(49336)2-54-46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D52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9514E7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A47D52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9514E7" w:rsidRDefault="008E339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У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слуги социального экскурсовода.</w:t>
                  </w:r>
                </w:p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9514E7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Оплата 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питания на маршруте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</w:rPr>
                    <w:t xml:space="preserve"> и</w:t>
                  </w:r>
                  <w:r w:rsidR="008E3394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r w:rsidR="006C0830">
                    <w:rPr>
                      <w:rFonts w:ascii="Times New Roman" w:hAnsi="Times New Roman" w:cs="Times New Roman"/>
                      <w:color w:val="006600"/>
                    </w:rPr>
                    <w:t>проезд на общественном транспорте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</w:txbxContent>
            </v:textbox>
          </v:rect>
        </w:pict>
      </w:r>
      <w:r w:rsidR="00A47D52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9514E7" w:rsidRDefault="008E3394" w:rsidP="008E33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Вид</w:t>
                  </w:r>
                  <w:r w:rsidR="00D03EEC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циального т</w:t>
                  </w:r>
                  <w:r w:rsidR="00F46F7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уризма: </w:t>
                  </w:r>
                  <w:r w:rsidR="006F339F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>событийный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туризм</w:t>
                  </w:r>
                  <w:r w:rsidR="00C76A62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E9"/>
    <w:rsid w:val="00004C30"/>
    <w:rsid w:val="00052294"/>
    <w:rsid w:val="00053C8B"/>
    <w:rsid w:val="00057538"/>
    <w:rsid w:val="000C35C4"/>
    <w:rsid w:val="000C42D5"/>
    <w:rsid w:val="0013698D"/>
    <w:rsid w:val="00142FDE"/>
    <w:rsid w:val="00154955"/>
    <w:rsid w:val="00194DDE"/>
    <w:rsid w:val="00196671"/>
    <w:rsid w:val="00204265"/>
    <w:rsid w:val="00231737"/>
    <w:rsid w:val="00292BC4"/>
    <w:rsid w:val="002A3B39"/>
    <w:rsid w:val="002D6313"/>
    <w:rsid w:val="00361B00"/>
    <w:rsid w:val="00373625"/>
    <w:rsid w:val="0038721F"/>
    <w:rsid w:val="003939FA"/>
    <w:rsid w:val="003B518A"/>
    <w:rsid w:val="003D3786"/>
    <w:rsid w:val="003F6569"/>
    <w:rsid w:val="004A0245"/>
    <w:rsid w:val="004A2D7A"/>
    <w:rsid w:val="004A4C38"/>
    <w:rsid w:val="004A6EC3"/>
    <w:rsid w:val="00541B2D"/>
    <w:rsid w:val="005A06C1"/>
    <w:rsid w:val="005B5580"/>
    <w:rsid w:val="00671B7D"/>
    <w:rsid w:val="00693D8E"/>
    <w:rsid w:val="006958E9"/>
    <w:rsid w:val="006B454E"/>
    <w:rsid w:val="006B49B5"/>
    <w:rsid w:val="006C0830"/>
    <w:rsid w:val="006F339F"/>
    <w:rsid w:val="006F5F79"/>
    <w:rsid w:val="0070321D"/>
    <w:rsid w:val="0075300D"/>
    <w:rsid w:val="008275E4"/>
    <w:rsid w:val="00855D15"/>
    <w:rsid w:val="008A54F0"/>
    <w:rsid w:val="008E0308"/>
    <w:rsid w:val="008E3394"/>
    <w:rsid w:val="008E6389"/>
    <w:rsid w:val="00920F14"/>
    <w:rsid w:val="00943C2E"/>
    <w:rsid w:val="009514E7"/>
    <w:rsid w:val="009A08E9"/>
    <w:rsid w:val="009B2CF8"/>
    <w:rsid w:val="009B45B4"/>
    <w:rsid w:val="00A23F61"/>
    <w:rsid w:val="00A47D52"/>
    <w:rsid w:val="00A560AB"/>
    <w:rsid w:val="00AC269B"/>
    <w:rsid w:val="00AC4AAC"/>
    <w:rsid w:val="00B73095"/>
    <w:rsid w:val="00B90489"/>
    <w:rsid w:val="00BC0976"/>
    <w:rsid w:val="00C3046A"/>
    <w:rsid w:val="00C36DAA"/>
    <w:rsid w:val="00C76A62"/>
    <w:rsid w:val="00C84588"/>
    <w:rsid w:val="00C9295C"/>
    <w:rsid w:val="00C93B6C"/>
    <w:rsid w:val="00CD66ED"/>
    <w:rsid w:val="00CE13A1"/>
    <w:rsid w:val="00D03EEC"/>
    <w:rsid w:val="00D63C0F"/>
    <w:rsid w:val="00D979DB"/>
    <w:rsid w:val="00DB02CF"/>
    <w:rsid w:val="00DC49F8"/>
    <w:rsid w:val="00DD01AF"/>
    <w:rsid w:val="00DD652F"/>
    <w:rsid w:val="00DE2C27"/>
    <w:rsid w:val="00DF0D25"/>
    <w:rsid w:val="00E2366B"/>
    <w:rsid w:val="00E4163F"/>
    <w:rsid w:val="00EA56BB"/>
    <w:rsid w:val="00F142B5"/>
    <w:rsid w:val="00F45ACF"/>
    <w:rsid w:val="00F46F7D"/>
    <w:rsid w:val="00F53007"/>
    <w:rsid w:val="00F9344A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90,#3c3,#fc6,#f93"/>
      <o:colormenu v:ext="edit" fillcolor="#fc6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2018-06-04T07:20:00Z</cp:lastPrinted>
  <dcterms:created xsi:type="dcterms:W3CDTF">2018-05-29T07:26:00Z</dcterms:created>
  <dcterms:modified xsi:type="dcterms:W3CDTF">2018-06-04T07:21:00Z</dcterms:modified>
</cp:coreProperties>
</file>